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AE" w:rsidRDefault="003B540F">
      <w:pPr>
        <w:rPr>
          <w:rFonts w:ascii="Times New Roman" w:eastAsia="Times New Roman" w:hAnsi="Times New Roman" w:cs="Times New Roman"/>
          <w:lang w:eastAsia="ru-RU"/>
        </w:rPr>
      </w:pPr>
      <w:bookmarkStart w:id="0" w:name="_GoBack"/>
      <w:bookmarkEnd w:id="0"/>
      <w:r>
        <w:rPr>
          <w:rFonts w:ascii="Times New Roman" w:eastAsia="Times New Roman" w:hAnsi="Times New Roman" w:cs="Times New Roman"/>
          <w:lang w:eastAsia="ru-RU"/>
        </w:rPr>
        <w:t>№ 2144 от 22.09.2025</w:t>
      </w:r>
    </w:p>
    <w:p w:rsidR="00C85BE4" w:rsidRDefault="00C85BE4" w:rsidP="00C85BE4">
      <w:pPr>
        <w:widowControl w:val="0"/>
        <w:shd w:val="clear" w:color="auto" w:fill="FFFFFF"/>
        <w:autoSpaceDE w:val="0"/>
        <w:autoSpaceDN w:val="0"/>
        <w:adjustRightInd w:val="0"/>
        <w:spacing w:after="0" w:line="240" w:lineRule="auto"/>
        <w:ind w:left="4678" w:firstLine="1134"/>
        <w:rPr>
          <w:rFonts w:ascii="Times New Roman" w:hAnsi="Times New Roman" w:cs="Times New Roman"/>
          <w:i/>
          <w:sz w:val="20"/>
          <w:szCs w:val="20"/>
          <w:lang w:val="kk-KZ"/>
        </w:rPr>
      </w:pPr>
    </w:p>
    <w:p w:rsidR="00C85BE4" w:rsidRDefault="00C85BE4" w:rsidP="00C85BE4">
      <w:pPr>
        <w:widowControl w:val="0"/>
        <w:shd w:val="clear" w:color="auto" w:fill="FFFFFF"/>
        <w:autoSpaceDE w:val="0"/>
        <w:autoSpaceDN w:val="0"/>
        <w:adjustRightInd w:val="0"/>
        <w:spacing w:after="0" w:line="240" w:lineRule="auto"/>
        <w:ind w:left="4678" w:firstLine="1134"/>
        <w:rPr>
          <w:rFonts w:ascii="Times New Roman" w:hAnsi="Times New Roman" w:cs="Times New Roman"/>
          <w:i/>
          <w:sz w:val="20"/>
          <w:szCs w:val="20"/>
          <w:lang w:val="kk-KZ"/>
        </w:rPr>
      </w:pPr>
    </w:p>
    <w:p w:rsidR="00C85BE4" w:rsidRDefault="00C85BE4" w:rsidP="00C85BE4">
      <w:pPr>
        <w:widowControl w:val="0"/>
        <w:shd w:val="clear" w:color="auto" w:fill="FFFFFF"/>
        <w:autoSpaceDE w:val="0"/>
        <w:autoSpaceDN w:val="0"/>
        <w:adjustRightInd w:val="0"/>
        <w:spacing w:after="0" w:line="240" w:lineRule="auto"/>
        <w:ind w:left="4678" w:firstLine="1134"/>
        <w:rPr>
          <w:rFonts w:ascii="Times New Roman" w:hAnsi="Times New Roman" w:cs="Times New Roman"/>
          <w:i/>
          <w:sz w:val="20"/>
          <w:szCs w:val="20"/>
          <w:lang w:val="kk-KZ"/>
        </w:rPr>
      </w:pPr>
    </w:p>
    <w:p w:rsidR="00C85BE4" w:rsidRDefault="00C85BE4" w:rsidP="00C85BE4">
      <w:pPr>
        <w:spacing w:after="0" w:line="240" w:lineRule="auto"/>
        <w:rPr>
          <w:rFonts w:ascii="Times New Roman" w:hAnsi="Times New Roman"/>
          <w:b/>
          <w:sz w:val="28"/>
          <w:szCs w:val="28"/>
          <w:lang w:val="kk-KZ"/>
        </w:rPr>
      </w:pPr>
    </w:p>
    <w:p w:rsidR="00C85BE4" w:rsidRDefault="00C85BE4" w:rsidP="00C85BE4">
      <w:pPr>
        <w:spacing w:after="0" w:line="240" w:lineRule="auto"/>
        <w:rPr>
          <w:rFonts w:ascii="Times New Roman" w:hAnsi="Times New Roman"/>
          <w:b/>
          <w:sz w:val="28"/>
          <w:szCs w:val="28"/>
          <w:lang w:val="en-US"/>
        </w:rPr>
      </w:pPr>
    </w:p>
    <w:p w:rsidR="00C85BE4" w:rsidRPr="00C85BE4" w:rsidRDefault="00C85BE4" w:rsidP="00C85BE4">
      <w:pPr>
        <w:spacing w:after="0" w:line="240" w:lineRule="auto"/>
        <w:rPr>
          <w:rFonts w:ascii="Times New Roman" w:hAnsi="Times New Roman"/>
          <w:b/>
          <w:sz w:val="28"/>
          <w:szCs w:val="28"/>
          <w:lang w:val="en-US"/>
        </w:rPr>
      </w:pPr>
    </w:p>
    <w:tbl>
      <w:tblPr>
        <w:tblpPr w:leftFromText="180" w:rightFromText="180" w:vertAnchor="text" w:horzAnchor="margin" w:tblpXSpec="center" w:tblpY="-2675"/>
        <w:tblW w:w="10447" w:type="dxa"/>
        <w:tblLook w:val="01E0" w:firstRow="1" w:lastRow="1" w:firstColumn="1" w:lastColumn="1" w:noHBand="0" w:noVBand="0"/>
      </w:tblPr>
      <w:tblGrid>
        <w:gridCol w:w="10663"/>
        <w:gridCol w:w="222"/>
      </w:tblGrid>
      <w:tr w:rsidR="00C85BE4" w:rsidRPr="00E55FB8" w:rsidTr="00870FD4">
        <w:trPr>
          <w:trHeight w:val="1988"/>
        </w:trPr>
        <w:tc>
          <w:tcPr>
            <w:tcW w:w="4125" w:type="dxa"/>
          </w:tcPr>
          <w:tbl>
            <w:tblPr>
              <w:tblpPr w:leftFromText="180" w:rightFromText="180" w:vertAnchor="text" w:horzAnchor="margin" w:tblpXSpec="center" w:tblpY="-2675"/>
              <w:tblW w:w="10447" w:type="dxa"/>
              <w:tblLook w:val="01E0" w:firstRow="1" w:lastRow="1" w:firstColumn="1" w:lastColumn="1" w:noHBand="0" w:noVBand="0"/>
            </w:tblPr>
            <w:tblGrid>
              <w:gridCol w:w="3733"/>
              <w:gridCol w:w="392"/>
              <w:gridCol w:w="1077"/>
              <w:gridCol w:w="909"/>
              <w:gridCol w:w="410"/>
              <w:gridCol w:w="3882"/>
              <w:gridCol w:w="44"/>
            </w:tblGrid>
            <w:tr w:rsidR="00C85BE4" w:rsidRPr="00E55FB8" w:rsidTr="00870FD4">
              <w:trPr>
                <w:gridAfter w:val="1"/>
                <w:wAfter w:w="44" w:type="dxa"/>
                <w:trHeight w:val="1988"/>
              </w:trPr>
              <w:tc>
                <w:tcPr>
                  <w:tcW w:w="4125" w:type="dxa"/>
                  <w:gridSpan w:val="2"/>
                </w:tcPr>
                <w:p w:rsidR="00C85BE4" w:rsidRPr="00134EBF" w:rsidRDefault="00C85BE4" w:rsidP="00870FD4">
                  <w:pPr>
                    <w:spacing w:after="0" w:line="240" w:lineRule="auto"/>
                    <w:rPr>
                      <w:rFonts w:ascii="Times New Roman" w:hAnsi="Times New Roman"/>
                      <w:b/>
                      <w:bCs/>
                      <w:color w:val="548DD4"/>
                      <w:sz w:val="20"/>
                      <w:szCs w:val="20"/>
                    </w:rPr>
                  </w:pPr>
                </w:p>
                <w:p w:rsidR="00C85BE4" w:rsidRDefault="00C85BE4" w:rsidP="00870FD4">
                  <w:pPr>
                    <w:spacing w:after="0" w:line="240" w:lineRule="auto"/>
                    <w:jc w:val="center"/>
                    <w:rPr>
                      <w:rFonts w:ascii="Times New Roman" w:hAnsi="Times New Roman"/>
                      <w:b/>
                      <w:noProof/>
                      <w:color w:val="548DD4"/>
                      <w:lang w:val="kk-KZ"/>
                    </w:rPr>
                  </w:pPr>
                </w:p>
                <w:p w:rsidR="00C85BE4" w:rsidRPr="00E55FB8" w:rsidRDefault="00C85BE4" w:rsidP="00870FD4">
                  <w:pPr>
                    <w:spacing w:after="0" w:line="240" w:lineRule="auto"/>
                    <w:jc w:val="center"/>
                    <w:rPr>
                      <w:rFonts w:ascii="Times New Roman" w:hAnsi="Times New Roman"/>
                      <w:b/>
                      <w:color w:val="548DD4"/>
                      <w:lang w:val="kk-KZ"/>
                    </w:rPr>
                  </w:pPr>
                  <w:r>
                    <w:rPr>
                      <w:rFonts w:ascii="Times New Roman" w:hAnsi="Times New Roman"/>
                      <w:b/>
                      <w:noProof/>
                      <w:color w:val="548DD4"/>
                      <w:lang w:val="kk-KZ"/>
                    </w:rPr>
                    <w:t xml:space="preserve">«АСТАНА </w:t>
                  </w:r>
                  <w:r w:rsidRPr="00E55FB8">
                    <w:rPr>
                      <w:rFonts w:ascii="Times New Roman" w:hAnsi="Times New Roman"/>
                      <w:b/>
                      <w:noProof/>
                      <w:color w:val="548DD4"/>
                      <w:lang w:val="kk-KZ"/>
                    </w:rPr>
                    <w:t xml:space="preserve"> ҚАЛАСЫНЫҢ БІЛІМ БАСҚАРМАСЫ» МЕМЛЕКЕТТІК МЕКЕМЕСІ</w:t>
                  </w:r>
                </w:p>
                <w:p w:rsidR="00C85BE4" w:rsidRPr="00E55FB8" w:rsidRDefault="00C85BE4" w:rsidP="00870FD4">
                  <w:pPr>
                    <w:spacing w:after="0" w:line="288" w:lineRule="auto"/>
                    <w:jc w:val="center"/>
                    <w:rPr>
                      <w:rFonts w:ascii="Times New Roman" w:hAnsi="Times New Roman"/>
                      <w:b/>
                      <w:color w:val="548DD4"/>
                      <w:sz w:val="23"/>
                      <w:szCs w:val="23"/>
                      <w:lang w:val="kk-KZ"/>
                    </w:rPr>
                  </w:pPr>
                  <w:r>
                    <w:rPr>
                      <w:noProof/>
                      <w:lang w:eastAsia="ru-RU"/>
                    </w:rPr>
                    <mc:AlternateContent>
                      <mc:Choice Requires="wps">
                        <w:drawing>
                          <wp:anchor distT="0" distB="0" distL="114300" distR="114300" simplePos="0" relativeHeight="251659264" behindDoc="0" locked="0" layoutInCell="1" allowOverlap="1" wp14:anchorId="490CDFB0" wp14:editId="0DEE4BFE">
                            <wp:simplePos x="0" y="0"/>
                            <wp:positionH relativeFrom="column">
                              <wp:posOffset>45720</wp:posOffset>
                            </wp:positionH>
                            <wp:positionV relativeFrom="page">
                              <wp:posOffset>1221740</wp:posOffset>
                            </wp:positionV>
                            <wp:extent cx="6505575" cy="9525"/>
                            <wp:effectExtent l="17145" t="12065" r="11430" b="1651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575" cy="9525"/>
                                    </a:xfrm>
                                    <a:custGeom>
                                      <a:avLst/>
                                      <a:gdLst>
                                        <a:gd name="T0" fmla="*/ 0 w 10245"/>
                                        <a:gd name="T1" fmla="*/ 0 h 15"/>
                                        <a:gd name="T2" fmla="*/ 6505575 w 10245"/>
                                        <a:gd name="T3" fmla="*/ 9525 h 15"/>
                                        <a:gd name="T4" fmla="*/ 0 60000 65536"/>
                                        <a:gd name="T5" fmla="*/ 0 60000 65536"/>
                                      </a:gdLst>
                                      <a:ahLst/>
                                      <a:cxnLst>
                                        <a:cxn ang="T4">
                                          <a:pos x="T0" y="T1"/>
                                        </a:cxn>
                                        <a:cxn ang="T5">
                                          <a:pos x="T2" y="T3"/>
                                        </a:cxn>
                                      </a:cxnLst>
                                      <a:rect l="0" t="0" r="r" b="b"/>
                                      <a:pathLst>
                                        <a:path w="10245" h="15">
                                          <a:moveTo>
                                            <a:pt x="0" y="0"/>
                                          </a:moveTo>
                                          <a:lnTo>
                                            <a:pt x="10245" y="15"/>
                                          </a:lnTo>
                                        </a:path>
                                      </a:pathLst>
                                    </a:custGeom>
                                    <a:noFill/>
                                    <a:ln w="15875">
                                      <a:solidFill>
                                        <a:srgbClr val="33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points="3.6pt,96.2pt,515.85pt,96.95pt" coordsize="102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" filled="f" strokecolor="#33c" strokeweight="1.25pt">
                            <v:path arrowok="t" o:connecttype="custom" o:connectlocs="0,0;2147483647,6048375" o:connectangles="0,0"/>
                            <w10:wrap anchory="page"/>
                          </v:polyline>
                        </w:pict>
                      </mc:Fallback>
                    </mc:AlternateContent>
                  </w:r>
                </w:p>
              </w:tc>
              <w:tc>
                <w:tcPr>
                  <w:tcW w:w="1986" w:type="dxa"/>
                  <w:gridSpan w:val="2"/>
                  <w:hideMark/>
                </w:tcPr>
                <w:p w:rsidR="00C85BE4" w:rsidRPr="00E55FB8" w:rsidRDefault="00C85BE4" w:rsidP="00870FD4">
                  <w:pPr>
                    <w:spacing w:after="0" w:line="240" w:lineRule="auto"/>
                    <w:rPr>
                      <w:rFonts w:ascii="Times New Roman" w:hAnsi="Times New Roman"/>
                      <w:color w:val="548DD4"/>
                      <w:lang w:val="kk-KZ"/>
                    </w:rPr>
                  </w:pPr>
                  <w:r>
                    <w:rPr>
                      <w:rFonts w:ascii="Times New Roman" w:hAnsi="Times New Roman"/>
                      <w:noProof/>
                      <w:lang w:eastAsia="ru-RU"/>
                    </w:rPr>
                    <w:drawing>
                      <wp:inline distT="0" distB="0" distL="0" distR="0" wp14:anchorId="09E5F5B7" wp14:editId="561027EC">
                        <wp:extent cx="1118870" cy="11671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8870" cy="1167130"/>
                                </a:xfrm>
                                <a:prstGeom prst="rect">
                                  <a:avLst/>
                                </a:prstGeom>
                                <a:noFill/>
                                <a:ln>
                                  <a:noFill/>
                                </a:ln>
                              </pic:spPr>
                            </pic:pic>
                          </a:graphicData>
                        </a:graphic>
                      </wp:inline>
                    </w:drawing>
                  </w:r>
                </w:p>
              </w:tc>
              <w:tc>
                <w:tcPr>
                  <w:tcW w:w="4292" w:type="dxa"/>
                  <w:gridSpan w:val="2"/>
                </w:tcPr>
                <w:p w:rsidR="00C85BE4" w:rsidRPr="00E55FB8" w:rsidRDefault="00C85BE4" w:rsidP="00870FD4">
                  <w:pPr>
                    <w:spacing w:after="0" w:line="240" w:lineRule="auto"/>
                    <w:jc w:val="center"/>
                    <w:rPr>
                      <w:rFonts w:ascii="Times New Roman" w:hAnsi="Times New Roman"/>
                      <w:b/>
                      <w:bCs/>
                      <w:color w:val="548DD4"/>
                      <w:sz w:val="20"/>
                      <w:szCs w:val="20"/>
                      <w:lang w:val="kk-KZ"/>
                    </w:rPr>
                  </w:pPr>
                </w:p>
                <w:p w:rsidR="00C85BE4" w:rsidRDefault="00C85BE4" w:rsidP="00870FD4">
                  <w:pPr>
                    <w:spacing w:after="0" w:line="240" w:lineRule="auto"/>
                    <w:jc w:val="center"/>
                    <w:rPr>
                      <w:rFonts w:ascii="Times New Roman" w:hAnsi="Times New Roman"/>
                      <w:b/>
                      <w:noProof/>
                      <w:color w:val="548DD4"/>
                      <w:lang w:val="kk-KZ"/>
                    </w:rPr>
                  </w:pPr>
                </w:p>
                <w:p w:rsidR="00C85BE4" w:rsidRPr="00E55FB8" w:rsidRDefault="00C85BE4" w:rsidP="00870FD4">
                  <w:pPr>
                    <w:spacing w:after="0" w:line="240" w:lineRule="auto"/>
                    <w:jc w:val="center"/>
                    <w:rPr>
                      <w:rFonts w:ascii="Times New Roman" w:hAnsi="Times New Roman"/>
                      <w:b/>
                      <w:color w:val="548DD4"/>
                      <w:lang w:val="kk-KZ"/>
                    </w:rPr>
                  </w:pPr>
                  <w:r w:rsidRPr="00E55FB8">
                    <w:rPr>
                      <w:rFonts w:ascii="Times New Roman" w:hAnsi="Times New Roman"/>
                      <w:b/>
                      <w:noProof/>
                      <w:color w:val="548DD4"/>
                      <w:lang w:val="kk-KZ"/>
                    </w:rPr>
                    <w:t>ГОСУДАРСТВЕННОЕ УЧРЕЖДЕНИЕ «УПРАВЛЕН</w:t>
                  </w:r>
                  <w:r>
                    <w:rPr>
                      <w:rFonts w:ascii="Times New Roman" w:hAnsi="Times New Roman"/>
                      <w:b/>
                      <w:noProof/>
                      <w:color w:val="548DD4"/>
                      <w:lang w:val="kk-KZ"/>
                    </w:rPr>
                    <w:t xml:space="preserve">ИЕ ОБРАЗОВАНИЯ ГОРОДА  АСТАНЫ </w:t>
                  </w:r>
                  <w:r w:rsidRPr="00E55FB8">
                    <w:rPr>
                      <w:rFonts w:ascii="Times New Roman" w:hAnsi="Times New Roman"/>
                      <w:b/>
                      <w:noProof/>
                      <w:color w:val="548DD4"/>
                      <w:lang w:val="kk-KZ"/>
                    </w:rPr>
                    <w:t>»</w:t>
                  </w:r>
                </w:p>
                <w:p w:rsidR="00C85BE4" w:rsidRPr="00E55FB8" w:rsidRDefault="00C85BE4" w:rsidP="00870FD4">
                  <w:pPr>
                    <w:spacing w:after="0" w:line="240" w:lineRule="auto"/>
                    <w:jc w:val="center"/>
                    <w:rPr>
                      <w:rFonts w:ascii="Times New Roman" w:hAnsi="Times New Roman"/>
                      <w:b/>
                      <w:color w:val="548DD4"/>
                      <w:sz w:val="20"/>
                      <w:szCs w:val="20"/>
                      <w:lang w:val="kk-KZ"/>
                    </w:rPr>
                  </w:pPr>
                </w:p>
              </w:tc>
            </w:tr>
            <w:tr w:rsidR="00C85BE4" w:rsidRPr="00E55FB8" w:rsidTr="00870FD4">
              <w:tc>
                <w:tcPr>
                  <w:tcW w:w="5202" w:type="dxa"/>
                  <w:gridSpan w:val="3"/>
                </w:tcPr>
                <w:p w:rsidR="00C85BE4" w:rsidRPr="00E55FB8" w:rsidRDefault="00C85BE4" w:rsidP="00870FD4">
                  <w:pPr>
                    <w:tabs>
                      <w:tab w:val="center" w:pos="4677"/>
                      <w:tab w:val="left" w:pos="6840"/>
                      <w:tab w:val="right" w:pos="10260"/>
                    </w:tabs>
                    <w:spacing w:after="0" w:line="240" w:lineRule="auto"/>
                    <w:rPr>
                      <w:rFonts w:ascii="Times New Roman" w:hAnsi="Times New Roman"/>
                      <w:color w:val="548DD4"/>
                      <w:sz w:val="12"/>
                      <w:szCs w:val="12"/>
                    </w:rPr>
                  </w:pPr>
                </w:p>
              </w:tc>
              <w:tc>
                <w:tcPr>
                  <w:tcW w:w="5245" w:type="dxa"/>
                  <w:gridSpan w:val="4"/>
                </w:tcPr>
                <w:p w:rsidR="00C85BE4" w:rsidRPr="00E55FB8" w:rsidRDefault="00C85BE4" w:rsidP="00870FD4">
                  <w:pPr>
                    <w:tabs>
                      <w:tab w:val="center" w:pos="4677"/>
                      <w:tab w:val="left" w:pos="6840"/>
                      <w:tab w:val="right" w:pos="10260"/>
                    </w:tabs>
                    <w:spacing w:after="0" w:line="240" w:lineRule="auto"/>
                    <w:rPr>
                      <w:rFonts w:ascii="Times New Roman" w:hAnsi="Times New Roman"/>
                      <w:color w:val="548DD4"/>
                      <w:sz w:val="12"/>
                      <w:szCs w:val="12"/>
                    </w:rPr>
                  </w:pPr>
                </w:p>
              </w:tc>
            </w:tr>
            <w:tr w:rsidR="00C85BE4" w:rsidRPr="00E55FB8" w:rsidTr="00870FD4">
              <w:tc>
                <w:tcPr>
                  <w:tcW w:w="3733" w:type="dxa"/>
                </w:tcPr>
                <w:p w:rsidR="00C85BE4" w:rsidRPr="00441347" w:rsidRDefault="00C85BE4" w:rsidP="00870FD4">
                  <w:pPr>
                    <w:tabs>
                      <w:tab w:val="center" w:pos="4677"/>
                      <w:tab w:val="left" w:pos="6840"/>
                      <w:tab w:val="right" w:pos="10260"/>
                    </w:tabs>
                    <w:spacing w:after="0" w:line="240" w:lineRule="auto"/>
                    <w:jc w:val="center"/>
                    <w:rPr>
                      <w:rFonts w:ascii="Times New Roman" w:hAnsi="Times New Roman"/>
                      <w:color w:val="548DD4"/>
                      <w:sz w:val="20"/>
                      <w:szCs w:val="20"/>
                      <w:lang w:val="kk-KZ"/>
                    </w:rPr>
                  </w:pPr>
                  <w:r>
                    <w:rPr>
                      <w:rFonts w:ascii="Times New Roman" w:hAnsi="Times New Roman"/>
                      <w:color w:val="548DD4"/>
                      <w:sz w:val="20"/>
                      <w:szCs w:val="20"/>
                      <w:lang w:val="kk-KZ"/>
                    </w:rPr>
                    <w:t>БҰЙРЫҚ</w:t>
                  </w:r>
                </w:p>
                <w:p w:rsidR="00C85BE4" w:rsidRPr="00E55FB8" w:rsidRDefault="00C85BE4" w:rsidP="00870FD4">
                  <w:pPr>
                    <w:tabs>
                      <w:tab w:val="center" w:pos="4677"/>
                      <w:tab w:val="left" w:pos="6840"/>
                      <w:tab w:val="right" w:pos="10260"/>
                    </w:tabs>
                    <w:spacing w:after="0" w:line="240" w:lineRule="auto"/>
                    <w:jc w:val="center"/>
                    <w:rPr>
                      <w:rFonts w:ascii="Times New Roman" w:hAnsi="Times New Roman"/>
                      <w:color w:val="548DD4"/>
                      <w:sz w:val="20"/>
                      <w:szCs w:val="20"/>
                    </w:rPr>
                  </w:pPr>
                </w:p>
              </w:tc>
              <w:tc>
                <w:tcPr>
                  <w:tcW w:w="2788" w:type="dxa"/>
                  <w:gridSpan w:val="4"/>
                </w:tcPr>
                <w:p w:rsidR="00C85BE4" w:rsidRPr="00E55FB8" w:rsidRDefault="00C85BE4" w:rsidP="00870FD4">
                  <w:pPr>
                    <w:spacing w:after="0" w:line="240" w:lineRule="auto"/>
                    <w:rPr>
                      <w:rFonts w:ascii="Times New Roman" w:hAnsi="Times New Roman"/>
                      <w:color w:val="548DD4"/>
                      <w:sz w:val="20"/>
                      <w:szCs w:val="20"/>
                    </w:rPr>
                  </w:pPr>
                </w:p>
                <w:p w:rsidR="00C85BE4" w:rsidRPr="00E55FB8" w:rsidRDefault="00C85BE4" w:rsidP="00870FD4">
                  <w:pPr>
                    <w:tabs>
                      <w:tab w:val="center" w:pos="4677"/>
                      <w:tab w:val="left" w:pos="6840"/>
                      <w:tab w:val="right" w:pos="10260"/>
                    </w:tabs>
                    <w:spacing w:after="0" w:line="240" w:lineRule="auto"/>
                    <w:rPr>
                      <w:rFonts w:ascii="Times New Roman" w:hAnsi="Times New Roman"/>
                      <w:color w:val="548DD4"/>
                      <w:sz w:val="20"/>
                      <w:szCs w:val="20"/>
                    </w:rPr>
                  </w:pPr>
                </w:p>
              </w:tc>
              <w:tc>
                <w:tcPr>
                  <w:tcW w:w="3926" w:type="dxa"/>
                  <w:gridSpan w:val="2"/>
                </w:tcPr>
                <w:p w:rsidR="00C85BE4" w:rsidRPr="00441347" w:rsidRDefault="00C85BE4" w:rsidP="00870FD4">
                  <w:pPr>
                    <w:tabs>
                      <w:tab w:val="center" w:pos="4677"/>
                      <w:tab w:val="left" w:pos="6840"/>
                      <w:tab w:val="right" w:pos="10260"/>
                    </w:tabs>
                    <w:spacing w:after="0" w:line="240" w:lineRule="auto"/>
                    <w:jc w:val="center"/>
                    <w:rPr>
                      <w:rFonts w:ascii="Times New Roman" w:hAnsi="Times New Roman"/>
                      <w:color w:val="548DD4"/>
                      <w:sz w:val="20"/>
                      <w:szCs w:val="20"/>
                      <w:lang w:val="kk-KZ"/>
                    </w:rPr>
                  </w:pPr>
                  <w:r>
                    <w:rPr>
                      <w:rFonts w:ascii="Times New Roman" w:hAnsi="Times New Roman"/>
                      <w:color w:val="548DD4"/>
                      <w:sz w:val="20"/>
                      <w:szCs w:val="20"/>
                      <w:lang w:val="kk-KZ"/>
                    </w:rPr>
                    <w:t>ПРИКАЗ</w:t>
                  </w:r>
                </w:p>
                <w:p w:rsidR="00C85BE4" w:rsidRPr="00E55FB8" w:rsidRDefault="00C85BE4" w:rsidP="00870FD4">
                  <w:pPr>
                    <w:tabs>
                      <w:tab w:val="center" w:pos="4677"/>
                      <w:tab w:val="left" w:pos="6840"/>
                      <w:tab w:val="right" w:pos="10260"/>
                    </w:tabs>
                    <w:spacing w:after="0" w:line="240" w:lineRule="auto"/>
                    <w:jc w:val="center"/>
                    <w:rPr>
                      <w:rFonts w:ascii="Times New Roman" w:hAnsi="Times New Roman"/>
                      <w:color w:val="548DD4"/>
                      <w:sz w:val="20"/>
                      <w:szCs w:val="20"/>
                    </w:rPr>
                  </w:pPr>
                </w:p>
              </w:tc>
            </w:tr>
          </w:tbl>
          <w:p w:rsidR="00C85BE4" w:rsidRPr="00E55FB8" w:rsidRDefault="00C85BE4" w:rsidP="00870FD4">
            <w:pPr>
              <w:spacing w:after="0" w:line="288" w:lineRule="auto"/>
              <w:jc w:val="center"/>
              <w:rPr>
                <w:rFonts w:ascii="Times New Roman" w:hAnsi="Times New Roman"/>
                <w:b/>
                <w:color w:val="548DD4"/>
                <w:sz w:val="23"/>
                <w:szCs w:val="23"/>
                <w:lang w:val="kk-KZ"/>
              </w:rPr>
            </w:pPr>
          </w:p>
        </w:tc>
        <w:tc>
          <w:tcPr>
            <w:tcW w:w="1986" w:type="dxa"/>
          </w:tcPr>
          <w:p w:rsidR="00C85BE4" w:rsidRPr="00E55FB8" w:rsidRDefault="00C85BE4" w:rsidP="00870FD4">
            <w:pPr>
              <w:spacing w:after="0" w:line="240" w:lineRule="auto"/>
              <w:rPr>
                <w:rFonts w:ascii="Times New Roman" w:hAnsi="Times New Roman"/>
                <w:color w:val="548DD4"/>
                <w:lang w:val="kk-KZ"/>
              </w:rPr>
            </w:pPr>
          </w:p>
        </w:tc>
      </w:tr>
    </w:tbl>
    <w:p w:rsidR="00F07227" w:rsidRPr="00C85BE4" w:rsidRDefault="00F07227" w:rsidP="00D66460">
      <w:pPr>
        <w:spacing w:after="0" w:line="240" w:lineRule="auto"/>
        <w:rPr>
          <w:rFonts w:ascii="Times New Roman" w:hAnsi="Times New Roman" w:cs="Times New Roman"/>
          <w:b/>
          <w:sz w:val="28"/>
          <w:szCs w:val="28"/>
          <w:lang w:val="en-US"/>
        </w:rPr>
      </w:pPr>
    </w:p>
    <w:p w:rsidR="00146892" w:rsidRDefault="00D66460" w:rsidP="00D66460">
      <w:pPr>
        <w:spacing w:after="0" w:line="240" w:lineRule="auto"/>
        <w:rPr>
          <w:rFonts w:ascii="Times New Roman" w:hAnsi="Times New Roman" w:cs="Times New Roman"/>
          <w:b/>
          <w:sz w:val="28"/>
          <w:szCs w:val="28"/>
          <w:lang w:val="kk-KZ"/>
        </w:rPr>
      </w:pPr>
      <w:r w:rsidRPr="00D66460">
        <w:rPr>
          <w:rFonts w:ascii="Times New Roman" w:hAnsi="Times New Roman" w:cs="Times New Roman"/>
          <w:b/>
          <w:sz w:val="28"/>
          <w:szCs w:val="28"/>
        </w:rPr>
        <w:t>Білім</w:t>
      </w:r>
      <w:r w:rsidRPr="00C85BE4">
        <w:rPr>
          <w:rFonts w:ascii="Times New Roman" w:hAnsi="Times New Roman" w:cs="Times New Roman"/>
          <w:b/>
          <w:sz w:val="28"/>
          <w:szCs w:val="28"/>
          <w:lang w:val="en-US"/>
        </w:rPr>
        <w:t xml:space="preserve"> </w:t>
      </w:r>
      <w:r w:rsidRPr="00D66460">
        <w:rPr>
          <w:rFonts w:ascii="Times New Roman" w:hAnsi="Times New Roman" w:cs="Times New Roman"/>
          <w:b/>
          <w:sz w:val="28"/>
          <w:szCs w:val="28"/>
        </w:rPr>
        <w:t>алушыларды</w:t>
      </w:r>
      <w:r w:rsidRPr="00C85BE4">
        <w:rPr>
          <w:rFonts w:ascii="Times New Roman" w:hAnsi="Times New Roman" w:cs="Times New Roman"/>
          <w:b/>
          <w:sz w:val="28"/>
          <w:szCs w:val="28"/>
          <w:lang w:val="en-US"/>
        </w:rPr>
        <w:t xml:space="preserve"> </w:t>
      </w:r>
      <w:r w:rsidRPr="00D66460">
        <w:rPr>
          <w:rFonts w:ascii="Times New Roman" w:hAnsi="Times New Roman" w:cs="Times New Roman"/>
          <w:b/>
          <w:sz w:val="28"/>
          <w:szCs w:val="28"/>
        </w:rPr>
        <w:t>тамақтандыруды</w:t>
      </w:r>
      <w:r w:rsidRPr="00C85BE4">
        <w:rPr>
          <w:rFonts w:ascii="Times New Roman" w:hAnsi="Times New Roman" w:cs="Times New Roman"/>
          <w:b/>
          <w:sz w:val="28"/>
          <w:szCs w:val="28"/>
          <w:lang w:val="en-US"/>
        </w:rPr>
        <w:t xml:space="preserve"> </w:t>
      </w:r>
    </w:p>
    <w:p w:rsidR="00146892" w:rsidRDefault="00D66460" w:rsidP="00D66460">
      <w:pPr>
        <w:spacing w:after="0" w:line="240" w:lineRule="auto"/>
        <w:rPr>
          <w:rFonts w:ascii="Times New Roman" w:hAnsi="Times New Roman" w:cs="Times New Roman"/>
          <w:b/>
          <w:sz w:val="28"/>
          <w:szCs w:val="28"/>
          <w:lang w:val="kk-KZ"/>
        </w:rPr>
      </w:pPr>
      <w:r w:rsidRPr="00146892">
        <w:rPr>
          <w:rFonts w:ascii="Times New Roman" w:hAnsi="Times New Roman" w:cs="Times New Roman"/>
          <w:b/>
          <w:sz w:val="28"/>
          <w:szCs w:val="28"/>
          <w:lang w:val="kk-KZ"/>
        </w:rPr>
        <w:t>ұйымдастыру</w:t>
      </w:r>
      <w:r w:rsidR="00146892" w:rsidRPr="00146892">
        <w:rPr>
          <w:rFonts w:ascii="Times New Roman" w:hAnsi="Times New Roman" w:cs="Times New Roman"/>
          <w:b/>
          <w:sz w:val="28"/>
          <w:szCs w:val="28"/>
          <w:lang w:val="kk-KZ"/>
        </w:rPr>
        <w:t xml:space="preserve"> туралы</w:t>
      </w:r>
      <w:r w:rsidR="00146892">
        <w:rPr>
          <w:rFonts w:ascii="Times New Roman" w:hAnsi="Times New Roman" w:cs="Times New Roman"/>
          <w:b/>
          <w:sz w:val="28"/>
          <w:szCs w:val="28"/>
          <w:lang w:val="kk-KZ"/>
        </w:rPr>
        <w:t xml:space="preserve"> </w:t>
      </w:r>
      <w:r w:rsidRPr="00146892">
        <w:rPr>
          <w:rFonts w:ascii="Times New Roman" w:hAnsi="Times New Roman" w:cs="Times New Roman"/>
          <w:b/>
          <w:sz w:val="28"/>
          <w:szCs w:val="28"/>
          <w:lang w:val="kk-KZ"/>
        </w:rPr>
        <w:t xml:space="preserve">және бір реттік </w:t>
      </w:r>
    </w:p>
    <w:p w:rsidR="00146892" w:rsidRDefault="00D66460" w:rsidP="00D66460">
      <w:pPr>
        <w:spacing w:after="0" w:line="240" w:lineRule="auto"/>
        <w:rPr>
          <w:rFonts w:ascii="Times New Roman" w:hAnsi="Times New Roman" w:cs="Times New Roman"/>
          <w:b/>
          <w:sz w:val="28"/>
          <w:szCs w:val="28"/>
          <w:lang w:val="kk-KZ"/>
        </w:rPr>
      </w:pPr>
      <w:r w:rsidRPr="00146892">
        <w:rPr>
          <w:rFonts w:ascii="Times New Roman" w:hAnsi="Times New Roman" w:cs="Times New Roman"/>
          <w:b/>
          <w:sz w:val="28"/>
          <w:szCs w:val="28"/>
          <w:lang w:val="kk-KZ"/>
        </w:rPr>
        <w:t>құнын</w:t>
      </w:r>
      <w:r w:rsidR="00146892">
        <w:rPr>
          <w:rFonts w:ascii="Times New Roman" w:hAnsi="Times New Roman" w:cs="Times New Roman"/>
          <w:b/>
          <w:sz w:val="28"/>
          <w:szCs w:val="28"/>
          <w:lang w:val="kk-KZ"/>
        </w:rPr>
        <w:t xml:space="preserve"> бекіту туралы </w:t>
      </w:r>
      <w:r w:rsidRPr="00146892">
        <w:rPr>
          <w:rFonts w:ascii="Times New Roman" w:hAnsi="Times New Roman" w:cs="Times New Roman"/>
          <w:b/>
          <w:sz w:val="28"/>
          <w:szCs w:val="28"/>
          <w:lang w:val="kk-KZ"/>
        </w:rPr>
        <w:t xml:space="preserve">бекітілген </w:t>
      </w:r>
    </w:p>
    <w:p w:rsidR="00146892" w:rsidRDefault="00D66460" w:rsidP="00D66460">
      <w:pPr>
        <w:spacing w:after="0" w:line="240" w:lineRule="auto"/>
        <w:rPr>
          <w:rFonts w:ascii="Times New Roman" w:hAnsi="Times New Roman" w:cs="Times New Roman"/>
          <w:b/>
          <w:sz w:val="28"/>
          <w:szCs w:val="28"/>
          <w:lang w:val="kk-KZ"/>
        </w:rPr>
      </w:pPr>
      <w:r w:rsidRPr="00146892">
        <w:rPr>
          <w:rFonts w:ascii="Times New Roman" w:hAnsi="Times New Roman" w:cs="Times New Roman"/>
          <w:b/>
          <w:sz w:val="28"/>
          <w:szCs w:val="28"/>
          <w:lang w:val="kk-KZ"/>
        </w:rPr>
        <w:t>үлгілік</w:t>
      </w:r>
      <w:r w:rsidR="00146892">
        <w:rPr>
          <w:rFonts w:ascii="Times New Roman" w:hAnsi="Times New Roman" w:cs="Times New Roman"/>
          <w:b/>
          <w:sz w:val="28"/>
          <w:szCs w:val="28"/>
          <w:lang w:val="kk-KZ"/>
        </w:rPr>
        <w:t xml:space="preserve"> ыстық тамақ </w:t>
      </w:r>
      <w:r w:rsidRPr="00146892">
        <w:rPr>
          <w:rFonts w:ascii="Times New Roman" w:hAnsi="Times New Roman" w:cs="Times New Roman"/>
          <w:b/>
          <w:sz w:val="28"/>
          <w:szCs w:val="28"/>
          <w:lang w:val="kk-KZ"/>
        </w:rPr>
        <w:t xml:space="preserve">перспективалы </w:t>
      </w:r>
    </w:p>
    <w:p w:rsidR="00397A23" w:rsidRDefault="00397A23" w:rsidP="00397A23">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төрт апталық </w:t>
      </w:r>
      <w:r w:rsidRPr="00397A23">
        <w:rPr>
          <w:rFonts w:ascii="Times New Roman" w:hAnsi="Times New Roman" w:cs="Times New Roman"/>
          <w:b/>
          <w:sz w:val="28"/>
          <w:szCs w:val="28"/>
          <w:lang w:val="kk-KZ"/>
        </w:rPr>
        <w:t>2025-2026 оқу жылына</w:t>
      </w:r>
    </w:p>
    <w:p w:rsidR="00397A23" w:rsidRDefault="00397A23" w:rsidP="00397A23">
      <w:pPr>
        <w:spacing w:after="0" w:line="240" w:lineRule="auto"/>
        <w:rPr>
          <w:rFonts w:ascii="Times New Roman" w:hAnsi="Times New Roman" w:cs="Times New Roman"/>
          <w:b/>
          <w:sz w:val="28"/>
          <w:szCs w:val="28"/>
          <w:lang w:val="kk-KZ"/>
        </w:rPr>
      </w:pPr>
      <w:r w:rsidRPr="00397A23">
        <w:rPr>
          <w:rFonts w:ascii="Times New Roman" w:hAnsi="Times New Roman" w:cs="Times New Roman"/>
          <w:b/>
          <w:sz w:val="28"/>
          <w:szCs w:val="28"/>
          <w:lang w:val="kk-KZ"/>
        </w:rPr>
        <w:t xml:space="preserve"> арналған маусымдық мәзір</w:t>
      </w:r>
    </w:p>
    <w:p w:rsidR="00397A23" w:rsidRPr="00397A23" w:rsidRDefault="00397A23" w:rsidP="00397A23">
      <w:pPr>
        <w:spacing w:after="0" w:line="240" w:lineRule="auto"/>
        <w:rPr>
          <w:rFonts w:ascii="Times New Roman" w:hAnsi="Times New Roman" w:cs="Times New Roman"/>
          <w:b/>
          <w:sz w:val="28"/>
          <w:szCs w:val="28"/>
          <w:lang w:val="kk-KZ"/>
        </w:rPr>
      </w:pPr>
    </w:p>
    <w:p w:rsidR="009F4180" w:rsidRPr="00397A23" w:rsidRDefault="009F4180" w:rsidP="00100B31">
      <w:pPr>
        <w:spacing w:after="0" w:line="240" w:lineRule="auto"/>
        <w:ind w:firstLine="708"/>
        <w:jc w:val="both"/>
        <w:rPr>
          <w:rFonts w:ascii="Times New Roman" w:hAnsi="Times New Roman" w:cs="Times New Roman"/>
          <w:b/>
          <w:sz w:val="28"/>
          <w:szCs w:val="28"/>
          <w:lang w:val="kk-KZ"/>
        </w:rPr>
      </w:pPr>
      <w:r w:rsidRPr="00397A23">
        <w:rPr>
          <w:rFonts w:ascii="Times New Roman" w:hAnsi="Times New Roman" w:cs="Times New Roman"/>
          <w:sz w:val="28"/>
          <w:szCs w:val="28"/>
          <w:lang w:val="kk-KZ"/>
        </w:rPr>
        <w:t>Қазақстан Республикасының «Білім туралы» Заңының 43-бабы</w:t>
      </w:r>
      <w:r w:rsidR="00100B31">
        <w:rPr>
          <w:rFonts w:ascii="Times New Roman" w:hAnsi="Times New Roman" w:cs="Times New Roman"/>
          <w:sz w:val="28"/>
          <w:szCs w:val="28"/>
          <w:lang w:val="kk-KZ"/>
        </w:rPr>
        <w:t>ның</w:t>
      </w:r>
      <w:r w:rsidR="00100B31" w:rsidRPr="00397A23">
        <w:rPr>
          <w:rFonts w:ascii="Times New Roman" w:hAnsi="Times New Roman" w:cs="Times New Roman"/>
          <w:sz w:val="28"/>
          <w:szCs w:val="28"/>
          <w:lang w:val="kk-KZ"/>
        </w:rPr>
        <w:t xml:space="preserve"> 2-тармағының 11</w:t>
      </w:r>
      <w:r w:rsidRPr="00397A23">
        <w:rPr>
          <w:rFonts w:ascii="Times New Roman" w:hAnsi="Times New Roman" w:cs="Times New Roman"/>
          <w:sz w:val="28"/>
          <w:szCs w:val="28"/>
          <w:lang w:val="kk-KZ"/>
        </w:rPr>
        <w:t xml:space="preserve"> тармақшасына, 48-бабы</w:t>
      </w:r>
      <w:r w:rsidR="00100B31" w:rsidRPr="00100B31">
        <w:rPr>
          <w:rFonts w:ascii="Times New Roman" w:hAnsi="Times New Roman" w:cs="Times New Roman"/>
          <w:sz w:val="28"/>
          <w:szCs w:val="28"/>
          <w:lang w:val="kk-KZ"/>
        </w:rPr>
        <w:t>ның</w:t>
      </w:r>
      <w:r w:rsidRPr="00397A23">
        <w:rPr>
          <w:rFonts w:ascii="Times New Roman" w:hAnsi="Times New Roman" w:cs="Times New Roman"/>
          <w:sz w:val="28"/>
          <w:szCs w:val="28"/>
          <w:lang w:val="kk-KZ"/>
        </w:rPr>
        <w:t xml:space="preserve"> 6-тармағына сәйкес, «Мемлекеттік орта білім беру ұйымдарында білім алушыларды тамақтандыруды ұйымдастыру қағидаларын бекіту туралы» Қазақстан Республикасы Білім және ғылым министрінің 2018 жылғы 31 қазандағы </w:t>
      </w:r>
      <w:r w:rsidR="00100B31" w:rsidRPr="00100B31">
        <w:rPr>
          <w:rFonts w:ascii="Times New Roman" w:hAnsi="Times New Roman" w:cs="Times New Roman"/>
          <w:sz w:val="28"/>
          <w:szCs w:val="28"/>
          <w:lang w:val="kk-KZ"/>
        </w:rPr>
        <w:t xml:space="preserve">       </w:t>
      </w:r>
      <w:r w:rsidRPr="00397A23">
        <w:rPr>
          <w:rFonts w:ascii="Times New Roman" w:hAnsi="Times New Roman" w:cs="Times New Roman"/>
          <w:sz w:val="28"/>
          <w:szCs w:val="28"/>
          <w:lang w:val="kk-KZ"/>
        </w:rPr>
        <w:t xml:space="preserve">№ 598 бұйрығымен бекітілген техникалық және кәсіптік орта білімнен кейінгі білім беру, мектептен тыс қосымша білім беру, сондай-ақ тауарларды сатып алу, мемлекеттік мектепке дейінгі ұйымдарда тәрбиеленетін және оқитын балаларды тамақтандыруды қамтамасыз етуге байланысты жетім балалар мен ата-анасының қамқорлығынсыз қалған балаларға арналған білім беру ұйымдарында, Қазақстан Республикасы Білім және ғылым министрінің 2020 жылғы 24 сәуірдегі № 158 бұйрығымен бекітілген, сондай-ақ Денсаулық сақтау және білім беру ұйымдарында тамақтандыру стандартының 3-тарауының 64, 66-тармақтарын орындау үшін мемлекеттік қызметтер көрсету қағидаларында, Қазақстан Республикасы Денсаулық сақтау министрінің 2020 жылғы 21 желтоқсандағы № ҚР бұйрығымен бекітілген ДСМ-302/2020 </w:t>
      </w:r>
      <w:r w:rsidRPr="00397A23">
        <w:rPr>
          <w:rFonts w:ascii="Times New Roman" w:hAnsi="Times New Roman" w:cs="Times New Roman"/>
          <w:b/>
          <w:sz w:val="28"/>
          <w:szCs w:val="28"/>
          <w:lang w:val="kk-KZ"/>
        </w:rPr>
        <w:t>БҰЙЫРАМЫН:</w:t>
      </w:r>
    </w:p>
    <w:p w:rsidR="009F4180" w:rsidRPr="00C85BE4" w:rsidRDefault="009F4180" w:rsidP="00100B31">
      <w:pPr>
        <w:spacing w:after="0" w:line="240" w:lineRule="auto"/>
        <w:ind w:firstLine="708"/>
        <w:jc w:val="both"/>
        <w:rPr>
          <w:rFonts w:ascii="Times New Roman" w:hAnsi="Times New Roman" w:cs="Times New Roman"/>
          <w:sz w:val="28"/>
          <w:szCs w:val="28"/>
          <w:lang w:val="kk-KZ"/>
        </w:rPr>
      </w:pPr>
      <w:r w:rsidRPr="00C85BE4">
        <w:rPr>
          <w:rFonts w:ascii="Times New Roman" w:hAnsi="Times New Roman" w:cs="Times New Roman"/>
          <w:sz w:val="28"/>
          <w:szCs w:val="28"/>
          <w:lang w:val="kk-KZ"/>
        </w:rPr>
        <w:t>1. 2025-2026 оқу жылында 1-11 сынып оқушылары үшін барлық қажетті санитариялық-эпидемиологиялық талаптарды сақтай отырып, оқушылардың болу ұзақтығын ескере отырып, осы бұйрыққа қосымшаға сәйкес Астана қаласы Қоғамдық денсаулық сақтау басқармасының басшысы бекіткен үлгілік перспективалық төрт апталық маусымдық ас мәзіріне сәйкес ыстық тамақ ұйымдастырылсын.</w:t>
      </w:r>
    </w:p>
    <w:p w:rsidR="009F4180" w:rsidRPr="00C85BE4" w:rsidRDefault="009F4180" w:rsidP="00100B31">
      <w:pPr>
        <w:spacing w:after="0" w:line="240" w:lineRule="auto"/>
        <w:ind w:firstLine="708"/>
        <w:jc w:val="both"/>
        <w:rPr>
          <w:rFonts w:ascii="Times New Roman" w:hAnsi="Times New Roman" w:cs="Times New Roman"/>
          <w:sz w:val="28"/>
          <w:szCs w:val="28"/>
          <w:lang w:val="kk-KZ"/>
        </w:rPr>
      </w:pPr>
      <w:r w:rsidRPr="00C85BE4">
        <w:rPr>
          <w:rFonts w:ascii="Times New Roman" w:hAnsi="Times New Roman" w:cs="Times New Roman"/>
          <w:sz w:val="28"/>
          <w:szCs w:val="28"/>
          <w:lang w:val="kk-KZ"/>
        </w:rPr>
        <w:lastRenderedPageBreak/>
        <w:t>2. 2025-2026 оқу жылына 1-4 сынып оқушылары үшін - 800 теңге, 5-9 сынып оқушылары үшін - 964 теңге, 10-11 сынып оқушылары үшін - 1090 теңге мөлшерінде бекітілген үлгілік перспективалық төрт апталық маусымдық ас мәзірінің бір реттік ыстық тамақтың құны бекітілсін.</w:t>
      </w:r>
    </w:p>
    <w:p w:rsidR="009F4180" w:rsidRPr="00C85BE4" w:rsidRDefault="009F4180" w:rsidP="00100B31">
      <w:pPr>
        <w:spacing w:after="0" w:line="240" w:lineRule="auto"/>
        <w:ind w:firstLine="708"/>
        <w:jc w:val="both"/>
        <w:rPr>
          <w:rFonts w:ascii="Times New Roman" w:hAnsi="Times New Roman" w:cs="Times New Roman"/>
          <w:sz w:val="28"/>
          <w:szCs w:val="28"/>
          <w:lang w:val="kk-KZ"/>
        </w:rPr>
      </w:pPr>
      <w:r w:rsidRPr="00C85BE4">
        <w:rPr>
          <w:rFonts w:ascii="Times New Roman" w:hAnsi="Times New Roman" w:cs="Times New Roman"/>
          <w:sz w:val="28"/>
          <w:szCs w:val="28"/>
          <w:lang w:val="kk-KZ"/>
        </w:rPr>
        <w:t>3. Қамқоршылық кеңес, ата-аналар комитеті, мектеп әкімшілігі өкілдерінің, білім беру ұйымының медициналық пункті медицина қызметкерінің қатысуымен тамақтану сапасының мониторингі жөніндегі комиссияның (бракераж комиссиясы) құрамы бекітілсін. Орта білім беру ұйымының басшысы комиссия төрағасы болып белгіленсін.</w:t>
      </w:r>
    </w:p>
    <w:p w:rsidR="009F4180" w:rsidRPr="00C85BE4" w:rsidRDefault="009F4180" w:rsidP="00100B31">
      <w:pPr>
        <w:spacing w:after="0" w:line="240" w:lineRule="auto"/>
        <w:ind w:firstLine="708"/>
        <w:jc w:val="both"/>
        <w:rPr>
          <w:rFonts w:ascii="Times New Roman" w:hAnsi="Times New Roman" w:cs="Times New Roman"/>
          <w:sz w:val="28"/>
          <w:szCs w:val="28"/>
          <w:lang w:val="kk-KZ"/>
        </w:rPr>
      </w:pPr>
      <w:r w:rsidRPr="00C85BE4">
        <w:rPr>
          <w:rFonts w:ascii="Times New Roman" w:hAnsi="Times New Roman" w:cs="Times New Roman"/>
          <w:sz w:val="28"/>
          <w:szCs w:val="28"/>
          <w:lang w:val="kk-KZ"/>
        </w:rPr>
        <w:t>4. Тамақтану сапасының мониторингі жөніндегі комиссияның (бракераж комиссиясы) 2025-2026 оқу жылына арналған жұмыс жоспары бекітілсін.</w:t>
      </w:r>
    </w:p>
    <w:p w:rsidR="009F4180" w:rsidRPr="00C85BE4" w:rsidRDefault="009F4180" w:rsidP="00100B31">
      <w:pPr>
        <w:spacing w:after="0" w:line="240" w:lineRule="auto"/>
        <w:ind w:firstLine="708"/>
        <w:jc w:val="both"/>
        <w:rPr>
          <w:rFonts w:ascii="Times New Roman" w:hAnsi="Times New Roman" w:cs="Times New Roman"/>
          <w:sz w:val="28"/>
          <w:szCs w:val="28"/>
          <w:lang w:val="kk-KZ"/>
        </w:rPr>
      </w:pPr>
      <w:r w:rsidRPr="00C85BE4">
        <w:rPr>
          <w:rFonts w:ascii="Times New Roman" w:hAnsi="Times New Roman" w:cs="Times New Roman"/>
          <w:sz w:val="28"/>
          <w:szCs w:val="28"/>
          <w:lang w:val="kk-KZ"/>
        </w:rPr>
        <w:t xml:space="preserve">5. </w:t>
      </w:r>
      <w:r w:rsidR="00CA1A02" w:rsidRPr="000826AA">
        <w:rPr>
          <w:rFonts w:ascii="Times New Roman" w:hAnsi="Times New Roman" w:cs="Times New Roman"/>
          <w:sz w:val="28"/>
          <w:szCs w:val="28"/>
          <w:lang w:val="kk-KZ"/>
        </w:rPr>
        <w:t xml:space="preserve">Осы бұйрықтың орындалуын бақылау </w:t>
      </w:r>
      <w:r w:rsidR="00CA1A02">
        <w:rPr>
          <w:rFonts w:ascii="Times New Roman" w:hAnsi="Times New Roman" w:cs="Times New Roman"/>
          <w:sz w:val="28"/>
          <w:szCs w:val="28"/>
          <w:lang w:val="kk-KZ"/>
        </w:rPr>
        <w:t>Астана қаласы Білім басқармасы басшысының орынбасары С.Т. Адылбаевқа</w:t>
      </w:r>
      <w:r w:rsidR="00CA1A02" w:rsidRPr="000826AA">
        <w:rPr>
          <w:rFonts w:ascii="Times New Roman" w:hAnsi="Times New Roman" w:cs="Times New Roman"/>
          <w:sz w:val="28"/>
          <w:szCs w:val="28"/>
          <w:lang w:val="kk-KZ"/>
        </w:rPr>
        <w:t xml:space="preserve"> жүктелсін</w:t>
      </w:r>
      <w:r w:rsidRPr="00C85BE4">
        <w:rPr>
          <w:rFonts w:ascii="Times New Roman" w:hAnsi="Times New Roman" w:cs="Times New Roman"/>
          <w:sz w:val="28"/>
          <w:szCs w:val="28"/>
          <w:lang w:val="kk-KZ"/>
        </w:rPr>
        <w:t>.</w:t>
      </w:r>
    </w:p>
    <w:p w:rsidR="009F4180" w:rsidRPr="00C85BE4" w:rsidRDefault="009F4180" w:rsidP="00100B31">
      <w:pPr>
        <w:spacing w:after="0" w:line="240" w:lineRule="auto"/>
        <w:ind w:firstLine="708"/>
        <w:jc w:val="both"/>
        <w:rPr>
          <w:rFonts w:ascii="Times New Roman" w:hAnsi="Times New Roman" w:cs="Times New Roman"/>
          <w:sz w:val="28"/>
          <w:szCs w:val="28"/>
          <w:lang w:val="kk-KZ"/>
        </w:rPr>
      </w:pPr>
      <w:r w:rsidRPr="00C85BE4">
        <w:rPr>
          <w:rFonts w:ascii="Times New Roman" w:hAnsi="Times New Roman" w:cs="Times New Roman"/>
          <w:sz w:val="28"/>
          <w:szCs w:val="28"/>
          <w:lang w:val="kk-KZ"/>
        </w:rPr>
        <w:t>6. Осы бұйрық қол қойылған күнінен бастап күшіне енеді.</w:t>
      </w:r>
    </w:p>
    <w:p w:rsidR="00100B31" w:rsidRPr="00C85BE4" w:rsidRDefault="00100B31" w:rsidP="00100B31">
      <w:pPr>
        <w:spacing w:after="0" w:line="240" w:lineRule="auto"/>
        <w:ind w:firstLine="708"/>
        <w:jc w:val="both"/>
        <w:rPr>
          <w:rFonts w:ascii="Times New Roman" w:hAnsi="Times New Roman" w:cs="Times New Roman"/>
          <w:sz w:val="28"/>
          <w:szCs w:val="28"/>
          <w:lang w:val="kk-KZ"/>
        </w:rPr>
      </w:pPr>
    </w:p>
    <w:p w:rsidR="00100B31" w:rsidRPr="00C85BE4" w:rsidRDefault="00100B31" w:rsidP="00100B31">
      <w:pPr>
        <w:spacing w:after="0" w:line="240" w:lineRule="auto"/>
        <w:ind w:firstLine="708"/>
        <w:jc w:val="both"/>
        <w:rPr>
          <w:rFonts w:ascii="Times New Roman" w:hAnsi="Times New Roman" w:cs="Times New Roman"/>
          <w:sz w:val="28"/>
          <w:szCs w:val="28"/>
          <w:lang w:val="kk-KZ"/>
        </w:rPr>
      </w:pPr>
    </w:p>
    <w:p w:rsidR="00100B31" w:rsidRPr="00C85BE4" w:rsidRDefault="00100B31" w:rsidP="00100B31">
      <w:pPr>
        <w:spacing w:after="0" w:line="240" w:lineRule="auto"/>
        <w:ind w:firstLine="708"/>
        <w:jc w:val="both"/>
        <w:rPr>
          <w:rFonts w:ascii="Times New Roman" w:hAnsi="Times New Roman" w:cs="Times New Roman"/>
          <w:sz w:val="28"/>
          <w:szCs w:val="28"/>
          <w:lang w:val="kk-KZ"/>
        </w:rPr>
      </w:pPr>
    </w:p>
    <w:p w:rsidR="00100B31" w:rsidRPr="00C85BE4" w:rsidRDefault="00100B31" w:rsidP="00100B31">
      <w:pPr>
        <w:spacing w:after="0" w:line="240" w:lineRule="auto"/>
        <w:ind w:firstLine="708"/>
        <w:jc w:val="both"/>
        <w:rPr>
          <w:rFonts w:ascii="Times New Roman" w:hAnsi="Times New Roman" w:cs="Times New Roman"/>
          <w:sz w:val="28"/>
          <w:szCs w:val="28"/>
          <w:lang w:val="kk-KZ"/>
        </w:rPr>
      </w:pPr>
    </w:p>
    <w:p w:rsidR="009F4180" w:rsidRPr="00100B31" w:rsidRDefault="009F4180" w:rsidP="00100B31">
      <w:pPr>
        <w:spacing w:after="0" w:line="240" w:lineRule="auto"/>
        <w:ind w:firstLine="708"/>
        <w:jc w:val="both"/>
        <w:rPr>
          <w:rFonts w:ascii="Times New Roman" w:hAnsi="Times New Roman" w:cs="Times New Roman"/>
          <w:b/>
          <w:sz w:val="28"/>
          <w:szCs w:val="28"/>
        </w:rPr>
      </w:pPr>
      <w:r w:rsidRPr="00100B31">
        <w:rPr>
          <w:rFonts w:ascii="Times New Roman" w:hAnsi="Times New Roman" w:cs="Times New Roman"/>
          <w:b/>
          <w:sz w:val="28"/>
          <w:szCs w:val="28"/>
        </w:rPr>
        <w:t>Басшы</w:t>
      </w:r>
      <w:r w:rsidR="00100B31" w:rsidRPr="00100B31">
        <w:rPr>
          <w:rFonts w:ascii="Times New Roman" w:hAnsi="Times New Roman" w:cs="Times New Roman"/>
          <w:b/>
          <w:sz w:val="28"/>
          <w:szCs w:val="28"/>
        </w:rPr>
        <w:tab/>
      </w:r>
      <w:r w:rsidR="00100B31" w:rsidRPr="00100B31">
        <w:rPr>
          <w:rFonts w:ascii="Times New Roman" w:hAnsi="Times New Roman" w:cs="Times New Roman"/>
          <w:b/>
          <w:sz w:val="28"/>
          <w:szCs w:val="28"/>
        </w:rPr>
        <w:tab/>
      </w:r>
      <w:r w:rsidR="00100B31" w:rsidRPr="00100B31">
        <w:rPr>
          <w:rFonts w:ascii="Times New Roman" w:hAnsi="Times New Roman" w:cs="Times New Roman"/>
          <w:b/>
          <w:sz w:val="28"/>
          <w:szCs w:val="28"/>
        </w:rPr>
        <w:tab/>
      </w:r>
      <w:r w:rsidR="00100B31" w:rsidRPr="00100B31">
        <w:rPr>
          <w:rFonts w:ascii="Times New Roman" w:hAnsi="Times New Roman" w:cs="Times New Roman"/>
          <w:b/>
          <w:sz w:val="28"/>
          <w:szCs w:val="28"/>
        </w:rPr>
        <w:tab/>
      </w:r>
      <w:r w:rsidR="00100B31" w:rsidRPr="00100B31">
        <w:rPr>
          <w:rFonts w:ascii="Times New Roman" w:hAnsi="Times New Roman" w:cs="Times New Roman"/>
          <w:b/>
          <w:sz w:val="28"/>
          <w:szCs w:val="28"/>
        </w:rPr>
        <w:tab/>
      </w:r>
      <w:r w:rsidRPr="00100B31">
        <w:rPr>
          <w:rFonts w:ascii="Times New Roman" w:hAnsi="Times New Roman" w:cs="Times New Roman"/>
          <w:b/>
          <w:sz w:val="28"/>
          <w:szCs w:val="28"/>
        </w:rPr>
        <w:t xml:space="preserve"> </w:t>
      </w:r>
      <w:r w:rsidR="00100B31" w:rsidRPr="00100B31">
        <w:rPr>
          <w:rFonts w:ascii="Times New Roman" w:hAnsi="Times New Roman" w:cs="Times New Roman"/>
          <w:b/>
          <w:sz w:val="28"/>
          <w:szCs w:val="28"/>
        </w:rPr>
        <w:tab/>
      </w:r>
      <w:r w:rsidR="00100B31" w:rsidRPr="00100B31">
        <w:rPr>
          <w:rFonts w:ascii="Times New Roman" w:hAnsi="Times New Roman" w:cs="Times New Roman"/>
          <w:b/>
          <w:sz w:val="28"/>
          <w:szCs w:val="28"/>
        </w:rPr>
        <w:tab/>
      </w:r>
      <w:r w:rsidR="00100B31" w:rsidRPr="00100B31">
        <w:rPr>
          <w:rFonts w:ascii="Times New Roman" w:hAnsi="Times New Roman" w:cs="Times New Roman"/>
          <w:b/>
          <w:sz w:val="28"/>
          <w:szCs w:val="28"/>
        </w:rPr>
        <w:tab/>
      </w:r>
      <w:r w:rsidRPr="00100B31">
        <w:rPr>
          <w:rFonts w:ascii="Times New Roman" w:hAnsi="Times New Roman" w:cs="Times New Roman"/>
          <w:b/>
          <w:sz w:val="28"/>
          <w:szCs w:val="28"/>
        </w:rPr>
        <w:t>К. Сенғазыев</w:t>
      </w:r>
    </w:p>
    <w:p w:rsidR="00100B31" w:rsidRPr="00100B31" w:rsidRDefault="00100B31" w:rsidP="00100B31">
      <w:pPr>
        <w:spacing w:after="0" w:line="240" w:lineRule="auto"/>
        <w:jc w:val="both"/>
        <w:rPr>
          <w:rFonts w:ascii="Times New Roman" w:hAnsi="Times New Roman" w:cs="Times New Roman"/>
          <w:b/>
          <w:sz w:val="28"/>
          <w:szCs w:val="28"/>
        </w:rPr>
      </w:pPr>
    </w:p>
    <w:p w:rsidR="00100B31" w:rsidRPr="00100B31" w:rsidRDefault="00100B31" w:rsidP="00100B31">
      <w:pPr>
        <w:spacing w:after="0" w:line="240" w:lineRule="auto"/>
        <w:jc w:val="both"/>
        <w:rPr>
          <w:rFonts w:ascii="Times New Roman" w:hAnsi="Times New Roman" w:cs="Times New Roman"/>
          <w:b/>
          <w:sz w:val="28"/>
          <w:szCs w:val="28"/>
        </w:rPr>
      </w:pPr>
    </w:p>
    <w:p w:rsidR="00100B31" w:rsidRPr="00100B31" w:rsidRDefault="00100B31" w:rsidP="00100B31">
      <w:pPr>
        <w:spacing w:after="0" w:line="240" w:lineRule="auto"/>
        <w:jc w:val="both"/>
        <w:rPr>
          <w:rFonts w:ascii="Times New Roman" w:hAnsi="Times New Roman" w:cs="Times New Roman"/>
          <w:b/>
          <w:sz w:val="28"/>
          <w:szCs w:val="28"/>
        </w:rPr>
      </w:pPr>
    </w:p>
    <w:p w:rsidR="00100B31" w:rsidRPr="00100B31" w:rsidRDefault="00100B31" w:rsidP="00100B31">
      <w:pPr>
        <w:spacing w:after="0" w:line="240" w:lineRule="auto"/>
        <w:jc w:val="both"/>
        <w:rPr>
          <w:rFonts w:ascii="Times New Roman" w:hAnsi="Times New Roman" w:cs="Times New Roman"/>
          <w:b/>
          <w:sz w:val="28"/>
          <w:szCs w:val="28"/>
        </w:rPr>
      </w:pPr>
    </w:p>
    <w:p w:rsidR="00100B31" w:rsidRPr="00100B31" w:rsidRDefault="00100B31" w:rsidP="00100B31">
      <w:pPr>
        <w:spacing w:after="0" w:line="240" w:lineRule="auto"/>
        <w:jc w:val="both"/>
        <w:rPr>
          <w:rFonts w:ascii="Times New Roman" w:hAnsi="Times New Roman" w:cs="Times New Roman"/>
          <w:b/>
          <w:sz w:val="28"/>
          <w:szCs w:val="28"/>
        </w:rPr>
      </w:pPr>
    </w:p>
    <w:p w:rsidR="00100B31" w:rsidRDefault="00100B31" w:rsidP="00100B31">
      <w:pPr>
        <w:spacing w:after="0" w:line="240" w:lineRule="auto"/>
        <w:jc w:val="both"/>
        <w:rPr>
          <w:rFonts w:ascii="Times New Roman" w:hAnsi="Times New Roman" w:cs="Times New Roman"/>
          <w:b/>
          <w:sz w:val="28"/>
          <w:szCs w:val="28"/>
          <w:lang w:val="kk-KZ"/>
        </w:rPr>
      </w:pPr>
    </w:p>
    <w:p w:rsidR="00100B31" w:rsidRDefault="00100B31" w:rsidP="00100B31">
      <w:pPr>
        <w:spacing w:after="0" w:line="240" w:lineRule="auto"/>
        <w:jc w:val="both"/>
        <w:rPr>
          <w:rFonts w:ascii="Times New Roman" w:hAnsi="Times New Roman" w:cs="Times New Roman"/>
          <w:b/>
          <w:sz w:val="28"/>
          <w:szCs w:val="28"/>
          <w:lang w:val="kk-KZ"/>
        </w:rPr>
      </w:pPr>
    </w:p>
    <w:p w:rsidR="00100B31" w:rsidRDefault="00100B31" w:rsidP="00100B31">
      <w:pPr>
        <w:spacing w:after="0" w:line="240" w:lineRule="auto"/>
        <w:jc w:val="both"/>
        <w:rPr>
          <w:rFonts w:ascii="Times New Roman" w:hAnsi="Times New Roman" w:cs="Times New Roman"/>
          <w:b/>
          <w:sz w:val="28"/>
          <w:szCs w:val="28"/>
          <w:lang w:val="kk-KZ"/>
        </w:rPr>
      </w:pPr>
    </w:p>
    <w:p w:rsidR="00100B31" w:rsidRDefault="00100B31" w:rsidP="00100B31">
      <w:pPr>
        <w:spacing w:after="0" w:line="240" w:lineRule="auto"/>
        <w:jc w:val="both"/>
        <w:rPr>
          <w:rFonts w:ascii="Times New Roman" w:hAnsi="Times New Roman" w:cs="Times New Roman"/>
          <w:b/>
          <w:sz w:val="28"/>
          <w:szCs w:val="28"/>
          <w:lang w:val="kk-KZ"/>
        </w:rPr>
      </w:pPr>
    </w:p>
    <w:p w:rsidR="00100B31" w:rsidRDefault="00100B31" w:rsidP="00100B31">
      <w:pPr>
        <w:spacing w:after="0" w:line="240" w:lineRule="auto"/>
        <w:jc w:val="both"/>
        <w:rPr>
          <w:rFonts w:ascii="Times New Roman" w:hAnsi="Times New Roman" w:cs="Times New Roman"/>
          <w:b/>
          <w:sz w:val="28"/>
          <w:szCs w:val="28"/>
          <w:lang w:val="kk-KZ"/>
        </w:rPr>
      </w:pPr>
    </w:p>
    <w:p w:rsidR="00100B31" w:rsidRDefault="00100B31" w:rsidP="00100B31">
      <w:pPr>
        <w:spacing w:after="0" w:line="240" w:lineRule="auto"/>
        <w:jc w:val="both"/>
        <w:rPr>
          <w:rFonts w:ascii="Times New Roman" w:hAnsi="Times New Roman" w:cs="Times New Roman"/>
          <w:b/>
          <w:sz w:val="28"/>
          <w:szCs w:val="28"/>
          <w:lang w:val="kk-KZ"/>
        </w:rPr>
      </w:pPr>
    </w:p>
    <w:p w:rsidR="00397A23" w:rsidRDefault="00397A23" w:rsidP="00100B31">
      <w:pPr>
        <w:spacing w:after="0" w:line="240" w:lineRule="auto"/>
        <w:jc w:val="both"/>
        <w:rPr>
          <w:rFonts w:ascii="Times New Roman" w:hAnsi="Times New Roman" w:cs="Times New Roman"/>
          <w:b/>
          <w:sz w:val="28"/>
          <w:szCs w:val="28"/>
          <w:lang w:val="kk-KZ"/>
        </w:rPr>
      </w:pPr>
    </w:p>
    <w:p w:rsidR="00397A23" w:rsidRDefault="00397A23" w:rsidP="00100B31">
      <w:pPr>
        <w:spacing w:after="0" w:line="240" w:lineRule="auto"/>
        <w:jc w:val="both"/>
        <w:rPr>
          <w:rFonts w:ascii="Times New Roman" w:hAnsi="Times New Roman" w:cs="Times New Roman"/>
          <w:b/>
          <w:sz w:val="28"/>
          <w:szCs w:val="28"/>
          <w:lang w:val="kk-KZ"/>
        </w:rPr>
      </w:pPr>
    </w:p>
    <w:p w:rsidR="00397A23" w:rsidRDefault="00397A23" w:rsidP="00100B31">
      <w:pPr>
        <w:spacing w:after="0" w:line="240" w:lineRule="auto"/>
        <w:jc w:val="both"/>
        <w:rPr>
          <w:rFonts w:ascii="Times New Roman" w:hAnsi="Times New Roman" w:cs="Times New Roman"/>
          <w:b/>
          <w:sz w:val="28"/>
          <w:szCs w:val="28"/>
          <w:lang w:val="kk-KZ"/>
        </w:rPr>
      </w:pPr>
    </w:p>
    <w:p w:rsidR="00397A23" w:rsidRDefault="00397A23" w:rsidP="00100B31">
      <w:pPr>
        <w:spacing w:after="0" w:line="240" w:lineRule="auto"/>
        <w:jc w:val="both"/>
        <w:rPr>
          <w:rFonts w:ascii="Times New Roman" w:hAnsi="Times New Roman" w:cs="Times New Roman"/>
          <w:b/>
          <w:sz w:val="28"/>
          <w:szCs w:val="28"/>
          <w:lang w:val="kk-KZ"/>
        </w:rPr>
      </w:pPr>
    </w:p>
    <w:p w:rsidR="00397A23" w:rsidRDefault="00397A23" w:rsidP="00100B31">
      <w:pPr>
        <w:spacing w:after="0" w:line="240" w:lineRule="auto"/>
        <w:jc w:val="both"/>
        <w:rPr>
          <w:rFonts w:ascii="Times New Roman" w:hAnsi="Times New Roman" w:cs="Times New Roman"/>
          <w:b/>
          <w:sz w:val="28"/>
          <w:szCs w:val="28"/>
          <w:lang w:val="kk-KZ"/>
        </w:rPr>
      </w:pPr>
    </w:p>
    <w:p w:rsidR="00397A23" w:rsidRDefault="00397A23" w:rsidP="00100B31">
      <w:pPr>
        <w:spacing w:after="0" w:line="240" w:lineRule="auto"/>
        <w:jc w:val="both"/>
        <w:rPr>
          <w:rFonts w:ascii="Times New Roman" w:hAnsi="Times New Roman" w:cs="Times New Roman"/>
          <w:b/>
          <w:sz w:val="28"/>
          <w:szCs w:val="28"/>
          <w:lang w:val="kk-KZ"/>
        </w:rPr>
      </w:pPr>
    </w:p>
    <w:p w:rsidR="00397A23" w:rsidRDefault="00397A23" w:rsidP="00100B31">
      <w:pPr>
        <w:spacing w:after="0" w:line="240" w:lineRule="auto"/>
        <w:jc w:val="both"/>
        <w:rPr>
          <w:rFonts w:ascii="Times New Roman" w:hAnsi="Times New Roman" w:cs="Times New Roman"/>
          <w:b/>
          <w:sz w:val="28"/>
          <w:szCs w:val="28"/>
          <w:lang w:val="kk-KZ"/>
        </w:rPr>
      </w:pPr>
    </w:p>
    <w:p w:rsidR="00397A23" w:rsidRDefault="00397A23" w:rsidP="00100B31">
      <w:pPr>
        <w:spacing w:after="0" w:line="240" w:lineRule="auto"/>
        <w:jc w:val="both"/>
        <w:rPr>
          <w:rFonts w:ascii="Times New Roman" w:hAnsi="Times New Roman" w:cs="Times New Roman"/>
          <w:b/>
          <w:sz w:val="28"/>
          <w:szCs w:val="28"/>
          <w:lang w:val="kk-KZ"/>
        </w:rPr>
      </w:pPr>
    </w:p>
    <w:p w:rsidR="00397A23" w:rsidRPr="00586BF8" w:rsidRDefault="00397A23" w:rsidP="00100B31">
      <w:pPr>
        <w:spacing w:after="0" w:line="240" w:lineRule="auto"/>
        <w:jc w:val="both"/>
        <w:rPr>
          <w:rFonts w:ascii="Times New Roman" w:hAnsi="Times New Roman" w:cs="Times New Roman"/>
          <w:b/>
          <w:sz w:val="28"/>
          <w:szCs w:val="28"/>
        </w:rPr>
      </w:pPr>
    </w:p>
    <w:p w:rsidR="009F4180" w:rsidRPr="00100B31" w:rsidRDefault="00100B31" w:rsidP="00100B31">
      <w:pPr>
        <w:spacing w:after="0" w:line="240" w:lineRule="auto"/>
        <w:jc w:val="both"/>
        <w:rPr>
          <w:rFonts w:ascii="Times New Roman" w:hAnsi="Times New Roman" w:cs="Times New Roman"/>
          <w:sz w:val="24"/>
          <w:szCs w:val="24"/>
        </w:rPr>
      </w:pPr>
      <w:r w:rsidRPr="00100B31">
        <w:rPr>
          <w:rFonts w:ascii="Times New Roman" w:hAnsi="Times New Roman" w:cs="Times New Roman"/>
          <w:sz w:val="24"/>
          <w:szCs w:val="24"/>
        </w:rPr>
        <w:t>орын</w:t>
      </w:r>
      <w:r w:rsidR="009F4180" w:rsidRPr="00100B31">
        <w:rPr>
          <w:rFonts w:ascii="Times New Roman" w:hAnsi="Times New Roman" w:cs="Times New Roman"/>
          <w:sz w:val="24"/>
          <w:szCs w:val="24"/>
        </w:rPr>
        <w:t>. А. Ибрагимова</w:t>
      </w:r>
    </w:p>
    <w:p w:rsidR="005A2213" w:rsidRPr="00100B31" w:rsidRDefault="009F4180" w:rsidP="00100B31">
      <w:pPr>
        <w:spacing w:after="0" w:line="240" w:lineRule="auto"/>
        <w:jc w:val="both"/>
        <w:rPr>
          <w:rFonts w:ascii="Times New Roman" w:hAnsi="Times New Roman" w:cs="Times New Roman"/>
          <w:sz w:val="24"/>
          <w:szCs w:val="24"/>
        </w:rPr>
      </w:pPr>
      <w:r w:rsidRPr="00100B31">
        <w:rPr>
          <w:rFonts w:ascii="Times New Roman" w:hAnsi="Times New Roman" w:cs="Times New Roman"/>
          <w:sz w:val="24"/>
          <w:szCs w:val="24"/>
        </w:rPr>
        <w:t>тел.: 556920</w:t>
      </w:r>
    </w:p>
    <w:p w:rsidR="00356DEA" w:rsidRDefault="003B540F">
      <w:pPr>
        <w:rPr>
          <w:lang w:val="en-US"/>
        </w:rPr>
      </w:pPr>
    </w:p>
    <w:p w:rsidR="007415AE" w:rsidRDefault="003B540F">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Келісілді</w:t>
      </w:r>
    </w:p>
    <w:p w:rsidR="007415AE" w:rsidRDefault="003B540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22.09.2025 14:36 Амангелдіқызы </w:t>
      </w:r>
      <w:r>
        <w:rPr>
          <w:rFonts w:ascii="Times New Roman" w:eastAsia="Times New Roman" w:hAnsi="Times New Roman" w:cs="Times New Roman"/>
          <w:lang w:eastAsia="ru-RU"/>
        </w:rPr>
        <w:t>Диана</w:t>
      </w:r>
    </w:p>
    <w:p w:rsidR="007415AE" w:rsidRDefault="003B540F">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22.09.2025 16:03 Адылбаев Серик Тавкович</w:t>
      </w:r>
    </w:p>
    <w:p w:rsidR="007415AE" w:rsidRDefault="003B540F">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Қол қойған</w:t>
      </w:r>
    </w:p>
    <w:p w:rsidR="007415AE" w:rsidRDefault="003B540F">
      <w:pPr>
        <w:rPr>
          <w:rFonts w:ascii="Times New Roman" w:eastAsia="Times New Roman" w:hAnsi="Times New Roman" w:cs="Times New Roman"/>
          <w:lang w:eastAsia="ru-RU"/>
        </w:rPr>
      </w:pPr>
      <w:r>
        <w:rPr>
          <w:rFonts w:ascii="Times New Roman" w:eastAsia="Times New Roman" w:hAnsi="Times New Roman" w:cs="Times New Roman"/>
          <w:lang w:eastAsia="ru-RU"/>
        </w:rPr>
        <w:t>22.09.2025 16:07 Сенгазыев Касымхан Сенгазыулы</w:t>
      </w:r>
    </w:p>
    <w:p w:rsidR="007415AE" w:rsidRDefault="003B540F">
      <w:pPr>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sectPr w:rsidR="007415AE">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40F" w:rsidRDefault="003B540F" w:rsidP="00FB1918">
      <w:pPr>
        <w:spacing w:after="0" w:line="240" w:lineRule="auto"/>
      </w:pPr>
      <w:r>
        <w:separator/>
      </w:r>
    </w:p>
  </w:endnote>
  <w:endnote w:type="continuationSeparator" w:id="0">
    <w:p w:rsidR="003B540F" w:rsidRDefault="003B540F"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7415AE" w:rsidRPr="00AC16FB" w:rsidRDefault="003B540F" w:rsidP="00100EBB">
          <w:pPr>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Дата: 23.09.2025 08:31. Копия электронного документа. Версия СЭД: Documentolog 7.22.2.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3B540F"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40F" w:rsidRDefault="003B540F" w:rsidP="00FB1918">
      <w:pPr>
        <w:spacing w:after="0" w:line="240" w:lineRule="auto"/>
      </w:pPr>
      <w:r>
        <w:separator/>
      </w:r>
    </w:p>
  </w:footnote>
  <w:footnote w:type="continuationSeparator" w:id="0">
    <w:p w:rsidR="003B540F" w:rsidRDefault="003B540F" w:rsidP="00FB1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3B540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Астана қаласының білім басқармасы» ММ - Ибрагимова А.А."/>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C8"/>
    <w:rsid w:val="00100B31"/>
    <w:rsid w:val="00146892"/>
    <w:rsid w:val="00397A23"/>
    <w:rsid w:val="003B540F"/>
    <w:rsid w:val="00586BF8"/>
    <w:rsid w:val="005A2213"/>
    <w:rsid w:val="007132DF"/>
    <w:rsid w:val="007415AE"/>
    <w:rsid w:val="009F4180"/>
    <w:rsid w:val="009F44C8"/>
    <w:rsid w:val="00C85BE4"/>
    <w:rsid w:val="00CA1A02"/>
    <w:rsid w:val="00D66460"/>
    <w:rsid w:val="00F0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0B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0B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0B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0B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2510</Characters>
  <Application>Microsoft Office Word</Application>
  <DocSecurity>8</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Алтынай Косыбаева</dc:creator>
  <cp:lastModifiedBy>HP</cp:lastModifiedBy>
  <cp:revision>2</cp:revision>
  <dcterms:created xsi:type="dcterms:W3CDTF">2025-09-23T06:08:00Z</dcterms:created>
  <dcterms:modified xsi:type="dcterms:W3CDTF">2025-09-23T06:08:00Z</dcterms:modified>
</cp:coreProperties>
</file>